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47"/>
        <w:gridCol w:w="81"/>
      </w:tblGrid>
      <w:tr w:rsidR="002A355B" w:rsidRPr="002A355B" w14:paraId="1C0B387E" w14:textId="77777777" w:rsidTr="002A355B">
        <w:trPr>
          <w:tblCellSpacing w:w="15" w:type="dxa"/>
        </w:trPr>
        <w:tc>
          <w:tcPr>
            <w:tcW w:w="5000" w:type="pct"/>
            <w:tcBorders>
              <w:bottom w:val="dotted" w:sz="6" w:space="0" w:color="D07D00"/>
            </w:tcBorders>
            <w:shd w:val="clear" w:color="auto" w:fill="FFFFFF"/>
            <w:vAlign w:val="center"/>
            <w:hideMark/>
          </w:tcPr>
          <w:p w14:paraId="1C0B387C" w14:textId="77777777" w:rsidR="002A355B" w:rsidRPr="002A355B" w:rsidRDefault="002A355B" w:rsidP="002A355B">
            <w:pPr>
              <w:spacing w:before="225" w:after="225" w:line="240" w:lineRule="atLeast"/>
              <w:rPr>
                <w:rFonts w:ascii="Arial" w:eastAsia="Times New Roman" w:hAnsi="Arial" w:cs="Arial"/>
                <w:color w:val="D07D00"/>
                <w:sz w:val="24"/>
                <w:szCs w:val="24"/>
                <w:lang w:eastAsia="en-CA"/>
              </w:rPr>
            </w:pPr>
            <w:r w:rsidRPr="002A355B">
              <w:rPr>
                <w:rFonts w:ascii="Arial" w:eastAsia="Times New Roman" w:hAnsi="Arial" w:cs="Arial"/>
                <w:color w:val="D07D00"/>
                <w:sz w:val="24"/>
                <w:szCs w:val="24"/>
                <w:lang w:eastAsia="en-CA"/>
              </w:rPr>
              <w:t>Privatization of Water in Bolivia</w:t>
            </w:r>
          </w:p>
        </w:tc>
        <w:tc>
          <w:tcPr>
            <w:tcW w:w="5000" w:type="pct"/>
            <w:shd w:val="clear" w:color="auto" w:fill="FFFFFF"/>
            <w:vAlign w:val="center"/>
            <w:hideMark/>
          </w:tcPr>
          <w:p w14:paraId="1C0B387D" w14:textId="1FC77CDA" w:rsidR="002A355B" w:rsidRPr="002A355B" w:rsidRDefault="002A355B" w:rsidP="002A355B">
            <w:pPr>
              <w:spacing w:after="0" w:line="270" w:lineRule="atLeast"/>
              <w:jc w:val="right"/>
              <w:rPr>
                <w:rFonts w:ascii="Arial" w:eastAsia="Times New Roman" w:hAnsi="Arial" w:cs="Arial"/>
                <w:color w:val="41221A"/>
                <w:sz w:val="24"/>
                <w:szCs w:val="24"/>
                <w:lang w:eastAsia="en-CA"/>
              </w:rPr>
            </w:pPr>
          </w:p>
        </w:tc>
      </w:tr>
    </w:tbl>
    <w:p w14:paraId="1C0B387F" w14:textId="77777777" w:rsidR="002A355B" w:rsidRPr="002A355B" w:rsidRDefault="002A355B" w:rsidP="002A355B">
      <w:pPr>
        <w:spacing w:after="0" w:line="240" w:lineRule="auto"/>
        <w:rPr>
          <w:rFonts w:ascii="Arial" w:eastAsia="Times New Roman" w:hAnsi="Arial" w:cs="Arial"/>
          <w:vanish/>
          <w:sz w:val="24"/>
          <w:szCs w:val="24"/>
          <w:lang w:eastAsia="en-CA"/>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50"/>
      </w:tblGrid>
      <w:tr w:rsidR="002A355B" w:rsidRPr="002A355B" w14:paraId="1C0B3896" w14:textId="77777777" w:rsidTr="002A355B">
        <w:trPr>
          <w:tblCellSpacing w:w="15" w:type="dxa"/>
        </w:trPr>
        <w:tc>
          <w:tcPr>
            <w:tcW w:w="0" w:type="auto"/>
            <w:shd w:val="clear" w:color="auto" w:fill="FFFFFF"/>
            <w:hideMark/>
          </w:tcPr>
          <w:p w14:paraId="1C0B3880" w14:textId="77777777" w:rsidR="002A355B" w:rsidRPr="002A355B" w:rsidRDefault="002A355B" w:rsidP="002A355B">
            <w:pPr>
              <w:spacing w:before="100" w:beforeAutospacing="1" w:after="100" w:afterAutospacing="1" w:line="270" w:lineRule="atLeast"/>
              <w:rPr>
                <w:rFonts w:ascii="Arial" w:eastAsia="Times New Roman" w:hAnsi="Arial" w:cs="Arial"/>
                <w:color w:val="41221A"/>
                <w:sz w:val="24"/>
                <w:szCs w:val="24"/>
                <w:lang w:eastAsia="en-CA"/>
              </w:rPr>
            </w:pPr>
            <w:r w:rsidRPr="002A355B">
              <w:rPr>
                <w:rFonts w:ascii="Arial" w:eastAsia="Times New Roman" w:hAnsi="Arial" w:cs="Arial"/>
                <w:color w:val="41221A"/>
                <w:sz w:val="24"/>
                <w:szCs w:val="24"/>
                <w:lang w:eastAsia="en-CA"/>
              </w:rPr>
              <w:t>Bolivia is South America’s poorest country and the site of one of the world’s most controversial water privatization programs.  In the 1990s, under World Bank guidance, the water systems of some of Bolivia’s poorest regions were put up for sale to private investors.  In the area of Cochabamba, a US-owned company, Bechtel, was awarded a long-term contract to manage and deliver water in that region.  The results of this </w:t>
            </w:r>
            <w:hyperlink r:id="rId4" w:tooltip="Powered by Text-Enhance" w:history="1">
              <w:r w:rsidRPr="002A355B">
                <w:rPr>
                  <w:rFonts w:ascii="Arial" w:eastAsia="Times New Roman" w:hAnsi="Arial" w:cs="Arial"/>
                  <w:color w:val="D07D00"/>
                  <w:sz w:val="24"/>
                  <w:szCs w:val="24"/>
                  <w:u w:val="single"/>
                  <w:lang w:eastAsia="en-CA"/>
                </w:rPr>
                <w:t>deal</w:t>
              </w:r>
            </w:hyperlink>
            <w:r w:rsidRPr="002A355B">
              <w:rPr>
                <w:rFonts w:ascii="Arial" w:eastAsia="Times New Roman" w:hAnsi="Arial" w:cs="Arial"/>
                <w:color w:val="41221A"/>
                <w:sz w:val="24"/>
                <w:szCs w:val="24"/>
                <w:lang w:eastAsia="en-CA"/>
              </w:rPr>
              <w:t> shed light on the c</w:t>
            </w:r>
            <w:bookmarkStart w:id="0" w:name="_GoBack"/>
            <w:bookmarkEnd w:id="0"/>
            <w:r w:rsidRPr="002A355B">
              <w:rPr>
                <w:rFonts w:ascii="Arial" w:eastAsia="Times New Roman" w:hAnsi="Arial" w:cs="Arial"/>
                <w:color w:val="41221A"/>
                <w:sz w:val="24"/>
                <w:szCs w:val="24"/>
                <w:lang w:eastAsia="en-CA"/>
              </w:rPr>
              <w:t>omplexities of water privatization and differences between economic theory and what happens in the real world.</w:t>
            </w:r>
          </w:p>
          <w:p w14:paraId="1C0B3881" w14:textId="77777777" w:rsidR="002A355B" w:rsidRPr="002A355B" w:rsidRDefault="002A355B" w:rsidP="002A355B">
            <w:pPr>
              <w:spacing w:before="100" w:beforeAutospacing="1" w:after="100" w:afterAutospacing="1" w:line="270" w:lineRule="atLeast"/>
              <w:rPr>
                <w:rFonts w:ascii="Arial" w:eastAsia="Times New Roman" w:hAnsi="Arial" w:cs="Arial"/>
                <w:color w:val="41221A"/>
                <w:sz w:val="24"/>
                <w:szCs w:val="24"/>
                <w:lang w:eastAsia="en-CA"/>
              </w:rPr>
            </w:pPr>
            <w:r w:rsidRPr="002A355B">
              <w:rPr>
                <w:rFonts w:ascii="Arial" w:eastAsia="Times New Roman" w:hAnsi="Arial" w:cs="Arial"/>
                <w:color w:val="41221A"/>
                <w:sz w:val="24"/>
                <w:szCs w:val="24"/>
                <w:lang w:eastAsia="en-CA"/>
              </w:rPr>
              <w:t>Widespread privatization efforts grew in the late 20th Century with the backing of international finance institutions such as the World Bank and International Monetary Fund.  For decades, both institutions have called for the privatization of water services through stipulations in trade agreements and the conditions for loans to developing countries.  The intention was to push these countries to make fundamental economic and political changes away from heavy state-control of industries and toward free market systems.  Such free market systems were thought to better at producing economic growth, to the benefit all citizens in that country.  </w:t>
            </w:r>
          </w:p>
          <w:p w14:paraId="1C0B3882" w14:textId="77777777" w:rsidR="002A355B" w:rsidRPr="002A355B" w:rsidRDefault="002A355B" w:rsidP="002A355B">
            <w:pPr>
              <w:spacing w:before="100" w:beforeAutospacing="1" w:after="100" w:afterAutospacing="1" w:line="270" w:lineRule="atLeast"/>
              <w:rPr>
                <w:rFonts w:ascii="Arial" w:eastAsia="Times New Roman" w:hAnsi="Arial" w:cs="Arial"/>
                <w:color w:val="41221A"/>
                <w:sz w:val="24"/>
                <w:szCs w:val="24"/>
                <w:lang w:eastAsia="en-CA"/>
              </w:rPr>
            </w:pPr>
            <w:r w:rsidRPr="002A355B">
              <w:rPr>
                <w:rFonts w:ascii="Arial" w:eastAsia="Times New Roman" w:hAnsi="Arial" w:cs="Arial"/>
                <w:noProof/>
                <w:color w:val="41221A"/>
                <w:sz w:val="24"/>
                <w:szCs w:val="24"/>
                <w:lang w:eastAsia="en-CA"/>
              </w:rPr>
              <w:drawing>
                <wp:anchor distT="38100" distB="38100" distL="38100" distR="38100" simplePos="0" relativeHeight="251658240" behindDoc="0" locked="0" layoutInCell="1" allowOverlap="0" wp14:anchorId="1C0B389A" wp14:editId="1C0B389B">
                  <wp:simplePos x="0" y="0"/>
                  <wp:positionH relativeFrom="column">
                    <wp:align>right</wp:align>
                  </wp:positionH>
                  <wp:positionV relativeFrom="line">
                    <wp:posOffset>0</wp:posOffset>
                  </wp:positionV>
                  <wp:extent cx="3486150" cy="2724150"/>
                  <wp:effectExtent l="19050" t="0" r="0" b="0"/>
                  <wp:wrapSquare wrapText="bothSides"/>
                  <wp:docPr id="2" name="Picture 2" descr="view of Cochabam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w of Cochabamba"/>
                          <pic:cNvPicPr>
                            <a:picLocks noChangeAspect="1" noChangeArrowheads="1"/>
                          </pic:cNvPicPr>
                        </pic:nvPicPr>
                        <pic:blipFill>
                          <a:blip r:embed="rId5" cstate="print"/>
                          <a:srcRect/>
                          <a:stretch>
                            <a:fillRect/>
                          </a:stretch>
                        </pic:blipFill>
                        <pic:spPr bwMode="auto">
                          <a:xfrm>
                            <a:off x="0" y="0"/>
                            <a:ext cx="3486150" cy="2724150"/>
                          </a:xfrm>
                          <a:prstGeom prst="rect">
                            <a:avLst/>
                          </a:prstGeom>
                          <a:noFill/>
                          <a:ln w="9525">
                            <a:noFill/>
                            <a:miter lim="800000"/>
                            <a:headEnd/>
                            <a:tailEnd/>
                          </a:ln>
                        </pic:spPr>
                      </pic:pic>
                    </a:graphicData>
                  </a:graphic>
                </wp:anchor>
              </w:drawing>
            </w:r>
            <w:r w:rsidRPr="002A355B">
              <w:rPr>
                <w:rFonts w:ascii="Arial" w:eastAsia="Times New Roman" w:hAnsi="Arial" w:cs="Arial"/>
                <w:color w:val="41221A"/>
                <w:sz w:val="24"/>
                <w:szCs w:val="24"/>
                <w:lang w:eastAsia="en-CA"/>
              </w:rPr>
              <w:t>In Cochabamba, Bechtel promised to extend water</w:t>
            </w:r>
            <w:hyperlink r:id="rId6" w:tooltip="Powered by Text-Enhance" w:history="1">
              <w:r w:rsidRPr="002A355B">
                <w:rPr>
                  <w:rFonts w:ascii="Arial" w:eastAsia="Times New Roman" w:hAnsi="Arial" w:cs="Arial"/>
                  <w:color w:val="D07D00"/>
                  <w:sz w:val="24"/>
                  <w:szCs w:val="24"/>
                  <w:u w:val="single"/>
                  <w:lang w:eastAsia="en-CA"/>
                </w:rPr>
                <w:t>access</w:t>
              </w:r>
            </w:hyperlink>
            <w:r w:rsidRPr="002A355B">
              <w:rPr>
                <w:rFonts w:ascii="Arial" w:eastAsia="Times New Roman" w:hAnsi="Arial" w:cs="Arial"/>
                <w:color w:val="41221A"/>
                <w:sz w:val="24"/>
                <w:szCs w:val="24"/>
                <w:lang w:eastAsia="en-CA"/>
              </w:rPr>
              <w:t> to many previously unserved communities.  For the most part, Bechtel delivered on this promise.  But another effect of their involvement was less welcome to local populations:  prices for water shot up.  The company took over local wells, water pumps, and the public system infrastructure that was already in place, and added to the existing infrastructure to reach new communities.  The costs for these improvements and additions were passed on to customers, sometimes doubling the cost many people had previously been paying when water systems were controlled by the government.  Many were unable to pay such high rates, and even though water was now available to them, they couldn’t access it because they couldn’t afford it.</w:t>
            </w:r>
          </w:p>
          <w:p w14:paraId="1C0B3883" w14:textId="77777777" w:rsidR="002A355B" w:rsidRPr="002A355B" w:rsidRDefault="002A355B" w:rsidP="002A355B">
            <w:pPr>
              <w:spacing w:before="100" w:beforeAutospacing="1" w:after="100" w:afterAutospacing="1" w:line="270" w:lineRule="atLeast"/>
              <w:rPr>
                <w:rFonts w:ascii="Arial" w:eastAsia="Times New Roman" w:hAnsi="Arial" w:cs="Arial"/>
                <w:color w:val="41221A"/>
                <w:sz w:val="24"/>
                <w:szCs w:val="24"/>
                <w:lang w:eastAsia="en-CA"/>
              </w:rPr>
            </w:pPr>
            <w:r w:rsidRPr="002A355B">
              <w:rPr>
                <w:rFonts w:ascii="Arial" w:eastAsia="Times New Roman" w:hAnsi="Arial" w:cs="Arial"/>
                <w:color w:val="41221A"/>
                <w:sz w:val="24"/>
                <w:szCs w:val="24"/>
                <w:lang w:eastAsia="en-CA"/>
              </w:rPr>
              <w:t xml:space="preserve">In 2000, riots broke out in Cochabamba as protestors (mainly students, sweatshop employees, and street vendors) became increasingly upset that a private, foreign-owned conglomerate was raising water prices.  Hundreds filled the streets in violent protest.  The violence shook the confidence of the local government and international </w:t>
            </w:r>
            <w:r w:rsidRPr="002A355B">
              <w:rPr>
                <w:rFonts w:ascii="Arial" w:eastAsia="Times New Roman" w:hAnsi="Arial" w:cs="Arial"/>
                <w:color w:val="41221A"/>
                <w:sz w:val="24"/>
                <w:szCs w:val="24"/>
                <w:lang w:eastAsia="en-CA"/>
              </w:rPr>
              <w:lastRenderedPageBreak/>
              <w:t>investors.  Bechtel was forced out, resulting in not only chaos in water delivery in the area, but also in a serious blow to foreign investment in the country.   </w:t>
            </w:r>
          </w:p>
          <w:p w14:paraId="1C0B3884" w14:textId="77777777" w:rsidR="002A355B" w:rsidRPr="002A355B" w:rsidRDefault="002A355B" w:rsidP="002A355B">
            <w:pPr>
              <w:spacing w:before="100" w:beforeAutospacing="1" w:after="100" w:afterAutospacing="1" w:line="270" w:lineRule="atLeast"/>
              <w:rPr>
                <w:rFonts w:ascii="Arial" w:eastAsia="Times New Roman" w:hAnsi="Arial" w:cs="Arial"/>
                <w:color w:val="41221A"/>
                <w:sz w:val="24"/>
                <w:szCs w:val="24"/>
                <w:lang w:eastAsia="en-CA"/>
              </w:rPr>
            </w:pPr>
            <w:r w:rsidRPr="002A355B">
              <w:rPr>
                <w:rFonts w:ascii="Arial" w:eastAsia="Times New Roman" w:hAnsi="Arial" w:cs="Arial"/>
                <w:color w:val="41221A"/>
                <w:sz w:val="24"/>
                <w:szCs w:val="24"/>
                <w:lang w:eastAsia="en-CA"/>
              </w:rPr>
              <w:t>Although responsibility for managing water in Cochabamba returned to the public utility, Semapa, water privatization initiatives continued in other regions of the country.  The water giant, Suez Company, picked up a contract to provide water in the El Alto area of the Bolivian capital, La Paz.  Like their fellow countrymen in Cochabamba, residents of El Alto took to the streets in 2005 to protest high water rates, forcing the government to cancel the Suez contract.  In the wake of the ouster, tens of thousands of households were left with no water while the local government scrambled to resume water delivery.</w:t>
            </w:r>
          </w:p>
          <w:p w14:paraId="1C0B3885" w14:textId="77777777" w:rsidR="002A355B" w:rsidRPr="002A355B" w:rsidRDefault="002A355B" w:rsidP="002A355B">
            <w:pPr>
              <w:spacing w:before="100" w:beforeAutospacing="1" w:after="100" w:afterAutospacing="1" w:line="270" w:lineRule="atLeast"/>
              <w:rPr>
                <w:rFonts w:ascii="Arial" w:eastAsia="Times New Roman" w:hAnsi="Arial" w:cs="Arial"/>
                <w:color w:val="41221A"/>
                <w:sz w:val="24"/>
                <w:szCs w:val="24"/>
                <w:lang w:eastAsia="en-CA"/>
              </w:rPr>
            </w:pPr>
            <w:r w:rsidRPr="002A355B">
              <w:rPr>
                <w:rFonts w:ascii="Arial" w:eastAsia="Times New Roman" w:hAnsi="Arial" w:cs="Arial"/>
                <w:color w:val="41221A"/>
                <w:sz w:val="24"/>
                <w:szCs w:val="24"/>
                <w:lang w:eastAsia="en-CA"/>
              </w:rPr>
              <w:t>The Bolivian revolt has often been called a “consumer rebellion” against the principle of water privatization.  In this instance, protests were largely fueled by high prices and the population’s opposition to the anti-democratic nature of private foreign companies controlling their local water systems.  </w:t>
            </w:r>
          </w:p>
          <w:p w14:paraId="1C0B3886" w14:textId="77777777" w:rsidR="002A355B" w:rsidRPr="002A355B" w:rsidRDefault="002A355B" w:rsidP="002A355B">
            <w:pPr>
              <w:spacing w:before="100" w:beforeAutospacing="1" w:after="100" w:afterAutospacing="1" w:line="270" w:lineRule="atLeast"/>
              <w:rPr>
                <w:rFonts w:ascii="Arial" w:eastAsia="Times New Roman" w:hAnsi="Arial" w:cs="Arial"/>
                <w:color w:val="41221A"/>
                <w:sz w:val="24"/>
                <w:szCs w:val="24"/>
                <w:lang w:eastAsia="en-CA"/>
              </w:rPr>
            </w:pPr>
            <w:r w:rsidRPr="002A355B">
              <w:rPr>
                <w:rFonts w:ascii="Arial" w:eastAsia="Times New Roman" w:hAnsi="Arial" w:cs="Arial"/>
                <w:color w:val="41221A"/>
                <w:sz w:val="24"/>
                <w:szCs w:val="24"/>
                <w:lang w:eastAsia="en-CA"/>
              </w:rPr>
              <w:t>Proponents of water privatization continue to advocate for their cause even while events like the riots in Bolivia take place.  They believe that when a government is unable to efficiently manage the treatment, delivery, and finance of water, a private option is necessary and beneficial to consumers.  </w:t>
            </w:r>
          </w:p>
          <w:p w14:paraId="1C0B3887" w14:textId="77777777" w:rsidR="002A355B" w:rsidRPr="002A355B" w:rsidRDefault="002A355B" w:rsidP="002A355B">
            <w:pPr>
              <w:spacing w:before="100" w:beforeAutospacing="1" w:after="100" w:afterAutospacing="1" w:line="270" w:lineRule="atLeast"/>
              <w:rPr>
                <w:rFonts w:ascii="Arial" w:eastAsia="Times New Roman" w:hAnsi="Arial" w:cs="Arial"/>
                <w:color w:val="41221A"/>
                <w:sz w:val="24"/>
                <w:szCs w:val="24"/>
                <w:lang w:eastAsia="en-CA"/>
              </w:rPr>
            </w:pPr>
            <w:r w:rsidRPr="002A355B">
              <w:rPr>
                <w:rFonts w:ascii="Arial" w:eastAsia="Times New Roman" w:hAnsi="Arial" w:cs="Arial"/>
                <w:color w:val="41221A"/>
                <w:sz w:val="24"/>
                <w:szCs w:val="24"/>
                <w:lang w:eastAsia="en-CA"/>
              </w:rPr>
              <w:t>There is evidence that privatization may work when the cost of water is subsidized for poorer populations.  In these cases, special voucher programs are implemented whereby the government or aid organizations subsidize water purchases for citizens unable to afford them.</w:t>
            </w:r>
          </w:p>
          <w:p w14:paraId="1C0B3888" w14:textId="77777777" w:rsidR="002A355B" w:rsidRPr="002A355B" w:rsidRDefault="002A355B" w:rsidP="002A355B">
            <w:pPr>
              <w:spacing w:before="100" w:beforeAutospacing="1" w:after="100" w:afterAutospacing="1" w:line="270" w:lineRule="atLeast"/>
              <w:rPr>
                <w:rFonts w:ascii="Arial" w:eastAsia="Times New Roman" w:hAnsi="Arial" w:cs="Arial"/>
                <w:color w:val="41221A"/>
                <w:sz w:val="24"/>
                <w:szCs w:val="24"/>
                <w:lang w:eastAsia="en-CA"/>
              </w:rPr>
            </w:pPr>
            <w:r w:rsidRPr="002A355B">
              <w:rPr>
                <w:rFonts w:ascii="Arial" w:eastAsia="Times New Roman" w:hAnsi="Arial" w:cs="Arial"/>
                <w:color w:val="41221A"/>
                <w:sz w:val="24"/>
                <w:szCs w:val="24"/>
                <w:lang w:eastAsia="en-CA"/>
              </w:rPr>
              <w:t>While the debate over water privatization continues, Bolivia’s example reveals the complexity inherent in applying private market solutions to problems in the public realm – a challenge that is only expected to grow as water stress spreads globally.</w:t>
            </w:r>
          </w:p>
          <w:p w14:paraId="1C0B3889" w14:textId="77777777" w:rsidR="002A355B" w:rsidRPr="002A355B" w:rsidRDefault="002A355B" w:rsidP="002A355B">
            <w:pPr>
              <w:spacing w:before="100" w:beforeAutospacing="1" w:after="100" w:afterAutospacing="1" w:line="288" w:lineRule="atLeast"/>
              <w:outlineLvl w:val="1"/>
              <w:rPr>
                <w:rFonts w:ascii="Arial" w:eastAsia="Times New Roman" w:hAnsi="Arial" w:cs="Arial"/>
                <w:color w:val="D1581F"/>
                <w:sz w:val="24"/>
                <w:szCs w:val="24"/>
                <w:lang w:eastAsia="en-CA"/>
              </w:rPr>
            </w:pPr>
            <w:r w:rsidRPr="002A355B">
              <w:rPr>
                <w:rFonts w:ascii="Arial" w:eastAsia="Times New Roman" w:hAnsi="Arial" w:cs="Arial"/>
                <w:color w:val="D1581F"/>
                <w:sz w:val="24"/>
                <w:szCs w:val="24"/>
                <w:lang w:eastAsia="en-CA"/>
              </w:rPr>
              <w:t>Vocabulary:</w:t>
            </w:r>
          </w:p>
          <w:p w14:paraId="1C0B388A" w14:textId="77777777" w:rsidR="002A355B" w:rsidRPr="002A355B" w:rsidRDefault="002A355B" w:rsidP="002A355B">
            <w:pPr>
              <w:spacing w:before="100" w:beforeAutospacing="1" w:after="100" w:afterAutospacing="1" w:line="270" w:lineRule="atLeast"/>
              <w:rPr>
                <w:rFonts w:ascii="Arial" w:eastAsia="Times New Roman" w:hAnsi="Arial" w:cs="Arial"/>
                <w:color w:val="41221A"/>
                <w:sz w:val="24"/>
                <w:szCs w:val="24"/>
                <w:lang w:eastAsia="en-CA"/>
              </w:rPr>
            </w:pPr>
            <w:r w:rsidRPr="002A355B">
              <w:rPr>
                <w:rFonts w:ascii="Arial" w:eastAsia="Times New Roman" w:hAnsi="Arial" w:cs="Arial"/>
                <w:i/>
                <w:iCs/>
                <w:color w:val="41221A"/>
                <w:sz w:val="24"/>
                <w:szCs w:val="24"/>
                <w:lang w:eastAsia="en-CA"/>
              </w:rPr>
              <w:t>Privatization</w:t>
            </w:r>
            <w:r w:rsidRPr="002A355B">
              <w:rPr>
                <w:rFonts w:ascii="Arial" w:eastAsia="Times New Roman" w:hAnsi="Arial" w:cs="Arial"/>
                <w:color w:val="41221A"/>
                <w:sz w:val="24"/>
                <w:szCs w:val="24"/>
                <w:lang w:eastAsia="en-CA"/>
              </w:rPr>
              <w:t>:  the process of converting a government-operated business to one that is privately owned</w:t>
            </w:r>
          </w:p>
          <w:p w14:paraId="1C0B388B" w14:textId="77777777" w:rsidR="002A355B" w:rsidRPr="002A355B" w:rsidRDefault="002A355B" w:rsidP="002A355B">
            <w:pPr>
              <w:spacing w:before="100" w:beforeAutospacing="1" w:after="100" w:afterAutospacing="1" w:line="270" w:lineRule="atLeast"/>
              <w:rPr>
                <w:rFonts w:ascii="Arial" w:eastAsia="Times New Roman" w:hAnsi="Arial" w:cs="Arial"/>
                <w:color w:val="41221A"/>
                <w:sz w:val="24"/>
                <w:szCs w:val="24"/>
                <w:lang w:eastAsia="en-CA"/>
              </w:rPr>
            </w:pPr>
            <w:r w:rsidRPr="002A355B">
              <w:rPr>
                <w:rFonts w:ascii="Arial" w:eastAsia="Times New Roman" w:hAnsi="Arial" w:cs="Arial"/>
                <w:i/>
                <w:iCs/>
                <w:color w:val="41221A"/>
                <w:sz w:val="24"/>
                <w:szCs w:val="24"/>
                <w:lang w:eastAsia="en-CA"/>
              </w:rPr>
              <w:t>Stipulation</w:t>
            </w:r>
            <w:r w:rsidRPr="002A355B">
              <w:rPr>
                <w:rFonts w:ascii="Arial" w:eastAsia="Times New Roman" w:hAnsi="Arial" w:cs="Arial"/>
                <w:color w:val="41221A"/>
                <w:sz w:val="24"/>
                <w:szCs w:val="24"/>
                <w:lang w:eastAsia="en-CA"/>
              </w:rPr>
              <w:t>:  a restriction that is insisted upon as a condition for an agreement</w:t>
            </w:r>
          </w:p>
          <w:p w14:paraId="1C0B388C" w14:textId="77777777" w:rsidR="002A355B" w:rsidRPr="002A355B" w:rsidRDefault="002A355B" w:rsidP="002A355B">
            <w:pPr>
              <w:spacing w:before="100" w:beforeAutospacing="1" w:after="100" w:afterAutospacing="1" w:line="270" w:lineRule="atLeast"/>
              <w:rPr>
                <w:rFonts w:ascii="Arial" w:eastAsia="Times New Roman" w:hAnsi="Arial" w:cs="Arial"/>
                <w:color w:val="41221A"/>
                <w:sz w:val="24"/>
                <w:szCs w:val="24"/>
                <w:lang w:eastAsia="en-CA"/>
              </w:rPr>
            </w:pPr>
            <w:r w:rsidRPr="002A355B">
              <w:rPr>
                <w:rFonts w:ascii="Arial" w:eastAsia="Times New Roman" w:hAnsi="Arial" w:cs="Arial"/>
                <w:i/>
                <w:iCs/>
                <w:color w:val="41221A"/>
                <w:sz w:val="24"/>
                <w:szCs w:val="24"/>
                <w:lang w:eastAsia="en-CA"/>
              </w:rPr>
              <w:t>Conglomerate</w:t>
            </w:r>
            <w:r w:rsidRPr="002A355B">
              <w:rPr>
                <w:rFonts w:ascii="Arial" w:eastAsia="Times New Roman" w:hAnsi="Arial" w:cs="Arial"/>
                <w:color w:val="41221A"/>
                <w:sz w:val="24"/>
                <w:szCs w:val="24"/>
                <w:lang w:eastAsia="en-CA"/>
              </w:rPr>
              <w:t>:  a corporation consisting of several companies in different businesses</w:t>
            </w:r>
          </w:p>
          <w:p w14:paraId="1C0B388D" w14:textId="77777777" w:rsidR="002A355B" w:rsidRPr="002A355B" w:rsidRDefault="002A355B" w:rsidP="002A355B">
            <w:pPr>
              <w:spacing w:before="100" w:beforeAutospacing="1" w:after="100" w:afterAutospacing="1" w:line="270" w:lineRule="atLeast"/>
              <w:rPr>
                <w:rFonts w:ascii="Arial" w:eastAsia="Times New Roman" w:hAnsi="Arial" w:cs="Arial"/>
                <w:color w:val="41221A"/>
                <w:sz w:val="24"/>
                <w:szCs w:val="24"/>
                <w:lang w:eastAsia="en-CA"/>
              </w:rPr>
            </w:pPr>
            <w:r w:rsidRPr="002A355B">
              <w:rPr>
                <w:rFonts w:ascii="Arial" w:eastAsia="Times New Roman" w:hAnsi="Arial" w:cs="Arial"/>
                <w:i/>
                <w:iCs/>
                <w:color w:val="41221A"/>
                <w:sz w:val="24"/>
                <w:szCs w:val="24"/>
                <w:lang w:eastAsia="en-CA"/>
              </w:rPr>
              <w:t>Subsidize</w:t>
            </w:r>
            <w:r w:rsidRPr="002A355B">
              <w:rPr>
                <w:rFonts w:ascii="Arial" w:eastAsia="Times New Roman" w:hAnsi="Arial" w:cs="Arial"/>
                <w:color w:val="41221A"/>
                <w:sz w:val="24"/>
                <w:szCs w:val="24"/>
                <w:lang w:eastAsia="en-CA"/>
              </w:rPr>
              <w:t>:  a grant paid by a government that benefits the public</w:t>
            </w:r>
          </w:p>
          <w:p w14:paraId="1C0B388E" w14:textId="77777777" w:rsidR="002A355B" w:rsidRPr="002A355B" w:rsidRDefault="002A355B" w:rsidP="002A355B">
            <w:pPr>
              <w:spacing w:before="100" w:beforeAutospacing="1" w:after="100" w:afterAutospacing="1" w:line="288" w:lineRule="atLeast"/>
              <w:outlineLvl w:val="1"/>
              <w:rPr>
                <w:rFonts w:ascii="Arial" w:eastAsia="Times New Roman" w:hAnsi="Arial" w:cs="Arial"/>
                <w:color w:val="D1581F"/>
                <w:sz w:val="24"/>
                <w:szCs w:val="24"/>
                <w:lang w:eastAsia="en-CA"/>
              </w:rPr>
            </w:pPr>
            <w:r w:rsidRPr="002A355B">
              <w:rPr>
                <w:rFonts w:ascii="Arial" w:eastAsia="Times New Roman" w:hAnsi="Arial" w:cs="Arial"/>
                <w:color w:val="D1581F"/>
                <w:sz w:val="24"/>
                <w:szCs w:val="24"/>
                <w:lang w:eastAsia="en-CA"/>
              </w:rPr>
              <w:t>Discussion Questions:</w:t>
            </w:r>
          </w:p>
          <w:p w14:paraId="1C0B388F" w14:textId="77777777" w:rsidR="002A355B" w:rsidRPr="002A355B" w:rsidRDefault="002A355B" w:rsidP="002A355B">
            <w:pPr>
              <w:spacing w:before="100" w:beforeAutospacing="1" w:after="100" w:afterAutospacing="1" w:line="270" w:lineRule="atLeast"/>
              <w:rPr>
                <w:rFonts w:ascii="Arial" w:eastAsia="Times New Roman" w:hAnsi="Arial" w:cs="Arial"/>
                <w:color w:val="41221A"/>
                <w:sz w:val="24"/>
                <w:szCs w:val="24"/>
                <w:lang w:eastAsia="en-CA"/>
              </w:rPr>
            </w:pPr>
            <w:r w:rsidRPr="002A355B">
              <w:rPr>
                <w:rFonts w:ascii="Arial" w:eastAsia="Times New Roman" w:hAnsi="Arial" w:cs="Arial"/>
                <w:color w:val="41221A"/>
                <w:sz w:val="24"/>
                <w:szCs w:val="24"/>
                <w:lang w:eastAsia="en-CA"/>
              </w:rPr>
              <w:t>1.  Which international institutions influenced privatization throughout the world in the late 20th Century?  Why did these institutions seek to privatize water services?</w:t>
            </w:r>
          </w:p>
          <w:p w14:paraId="1C0B3890" w14:textId="77777777" w:rsidR="002A355B" w:rsidRPr="002A355B" w:rsidRDefault="002A355B" w:rsidP="002A355B">
            <w:pPr>
              <w:spacing w:before="100" w:beforeAutospacing="1" w:after="100" w:afterAutospacing="1" w:line="270" w:lineRule="atLeast"/>
              <w:rPr>
                <w:rFonts w:ascii="Arial" w:eastAsia="Times New Roman" w:hAnsi="Arial" w:cs="Arial"/>
                <w:color w:val="41221A"/>
                <w:sz w:val="24"/>
                <w:szCs w:val="24"/>
                <w:lang w:eastAsia="en-CA"/>
              </w:rPr>
            </w:pPr>
            <w:r w:rsidRPr="002A355B">
              <w:rPr>
                <w:rFonts w:ascii="Arial" w:eastAsia="Times New Roman" w:hAnsi="Arial" w:cs="Arial"/>
                <w:color w:val="41221A"/>
                <w:sz w:val="24"/>
                <w:szCs w:val="24"/>
                <w:lang w:eastAsia="en-CA"/>
              </w:rPr>
              <w:t>2.  What immediate effects did Bechtel’s takeover of the water service have on the people of Cochabamba?  What was their reaction?</w:t>
            </w:r>
          </w:p>
          <w:p w14:paraId="1C0B3891" w14:textId="77777777" w:rsidR="002A355B" w:rsidRPr="002A355B" w:rsidRDefault="002A355B" w:rsidP="002A355B">
            <w:pPr>
              <w:spacing w:before="100" w:beforeAutospacing="1" w:after="100" w:afterAutospacing="1" w:line="270" w:lineRule="atLeast"/>
              <w:rPr>
                <w:rFonts w:ascii="Arial" w:eastAsia="Times New Roman" w:hAnsi="Arial" w:cs="Arial"/>
                <w:color w:val="41221A"/>
                <w:sz w:val="24"/>
                <w:szCs w:val="24"/>
                <w:lang w:eastAsia="en-CA"/>
              </w:rPr>
            </w:pPr>
            <w:r w:rsidRPr="002A355B">
              <w:rPr>
                <w:rFonts w:ascii="Arial" w:eastAsia="Times New Roman" w:hAnsi="Arial" w:cs="Arial"/>
                <w:color w:val="41221A"/>
                <w:sz w:val="24"/>
                <w:szCs w:val="24"/>
                <w:lang w:eastAsia="en-CA"/>
              </w:rPr>
              <w:t>3.  What are the pros and cons of water privatization in developing countries based on this article?  Which system do you think Bolivia should follow based on this evidence?</w:t>
            </w:r>
          </w:p>
          <w:p w14:paraId="1C0B3892" w14:textId="77777777" w:rsidR="002A355B" w:rsidRPr="002A355B" w:rsidRDefault="002A355B" w:rsidP="002A355B">
            <w:pPr>
              <w:spacing w:before="100" w:beforeAutospacing="1" w:after="100" w:afterAutospacing="1" w:line="270" w:lineRule="atLeast"/>
              <w:rPr>
                <w:rFonts w:ascii="Arial" w:eastAsia="Times New Roman" w:hAnsi="Arial" w:cs="Arial"/>
                <w:color w:val="41221A"/>
                <w:sz w:val="24"/>
                <w:szCs w:val="24"/>
                <w:lang w:eastAsia="en-CA"/>
              </w:rPr>
            </w:pPr>
            <w:r w:rsidRPr="002A355B">
              <w:rPr>
                <w:rFonts w:ascii="Arial" w:eastAsia="Times New Roman" w:hAnsi="Arial" w:cs="Arial"/>
                <w:color w:val="41221A"/>
                <w:sz w:val="24"/>
                <w:szCs w:val="24"/>
                <w:lang w:eastAsia="en-CA"/>
              </w:rPr>
              <w:t>4.  Research the effects that privatization has on water conversation.  Does privatization have a positive or negative impact on water conservation?  Provide examples. </w:t>
            </w:r>
          </w:p>
          <w:p w14:paraId="1C0B3893" w14:textId="77777777" w:rsidR="002A355B" w:rsidRPr="002A355B" w:rsidRDefault="002A355B" w:rsidP="002A355B">
            <w:pPr>
              <w:spacing w:before="100" w:beforeAutospacing="1" w:after="100" w:afterAutospacing="1" w:line="270" w:lineRule="atLeast"/>
              <w:rPr>
                <w:rFonts w:ascii="Arial" w:eastAsia="Times New Roman" w:hAnsi="Arial" w:cs="Arial"/>
                <w:color w:val="41221A"/>
                <w:sz w:val="24"/>
                <w:szCs w:val="24"/>
                <w:lang w:eastAsia="en-CA"/>
              </w:rPr>
            </w:pPr>
            <w:r w:rsidRPr="002A355B">
              <w:rPr>
                <w:rFonts w:ascii="Arial" w:eastAsia="Times New Roman" w:hAnsi="Arial" w:cs="Arial"/>
                <w:color w:val="41221A"/>
                <w:sz w:val="24"/>
                <w:szCs w:val="24"/>
                <w:lang w:eastAsia="en-CA"/>
              </w:rPr>
              <w:t>5.  Research examples of water privatization in other countries.  Compare the situation in Bolivia to another country where the government privatized its water industry.  What are the major similarities and differences and which situation was better for its citizens?</w:t>
            </w:r>
          </w:p>
          <w:p w14:paraId="1C0B3894" w14:textId="77777777" w:rsidR="002A355B" w:rsidRPr="002A355B" w:rsidRDefault="002A355B" w:rsidP="002A355B">
            <w:pPr>
              <w:spacing w:before="100" w:beforeAutospacing="1" w:after="100" w:afterAutospacing="1" w:line="270" w:lineRule="atLeast"/>
              <w:rPr>
                <w:rFonts w:ascii="Arial" w:eastAsia="Times New Roman" w:hAnsi="Arial" w:cs="Arial"/>
                <w:color w:val="41221A"/>
                <w:sz w:val="24"/>
                <w:szCs w:val="24"/>
                <w:lang w:eastAsia="en-CA"/>
              </w:rPr>
            </w:pPr>
            <w:r w:rsidRPr="002A355B">
              <w:rPr>
                <w:rFonts w:ascii="Arial" w:eastAsia="Times New Roman" w:hAnsi="Arial" w:cs="Arial"/>
                <w:color w:val="41221A"/>
                <w:sz w:val="24"/>
                <w:szCs w:val="24"/>
                <w:lang w:eastAsia="en-CA"/>
              </w:rPr>
              <w:t>6.  Do you think water privatization is a better policy than government-run public utilities in developing countries around the world?  Which option would you choose and why?</w:t>
            </w:r>
          </w:p>
          <w:p w14:paraId="1C0B3895" w14:textId="77777777" w:rsidR="002A355B" w:rsidRPr="002A355B" w:rsidRDefault="002A355B" w:rsidP="002A355B">
            <w:pPr>
              <w:spacing w:after="0" w:line="270" w:lineRule="atLeast"/>
              <w:rPr>
                <w:rFonts w:ascii="Arial" w:eastAsia="Times New Roman" w:hAnsi="Arial" w:cs="Arial"/>
                <w:color w:val="41221A"/>
                <w:sz w:val="24"/>
                <w:szCs w:val="24"/>
                <w:lang w:eastAsia="en-CA"/>
              </w:rPr>
            </w:pPr>
            <w:r w:rsidRPr="002A355B">
              <w:rPr>
                <w:rFonts w:ascii="Arial" w:eastAsia="Times New Roman" w:hAnsi="Arial" w:cs="Arial"/>
                <w:color w:val="41221A"/>
                <w:sz w:val="24"/>
                <w:szCs w:val="24"/>
                <w:lang w:eastAsia="en-CA"/>
              </w:rPr>
              <w:t> </w:t>
            </w:r>
          </w:p>
        </w:tc>
      </w:tr>
    </w:tbl>
    <w:p w14:paraId="1C0B3897" w14:textId="77777777" w:rsidR="00A22B23" w:rsidRDefault="00A22B23"/>
    <w:sectPr w:rsidR="00A22B23" w:rsidSect="00A22B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2"/>
  </w:compat>
  <w:rsids>
    <w:rsidRoot w:val="002A355B"/>
    <w:rsid w:val="002A355B"/>
    <w:rsid w:val="00A22B23"/>
    <w:rsid w:val="00AF3F31"/>
    <w:rsid w:val="00B226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B387C"/>
  <w15:docId w15:val="{C54677D8-2CF9-4166-95F6-E781C224E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B23"/>
  </w:style>
  <w:style w:type="paragraph" w:styleId="Heading2">
    <w:name w:val="heading 2"/>
    <w:basedOn w:val="Normal"/>
    <w:link w:val="Heading2Char"/>
    <w:uiPriority w:val="9"/>
    <w:qFormat/>
    <w:rsid w:val="002A355B"/>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355B"/>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semiHidden/>
    <w:unhideWhenUsed/>
    <w:rsid w:val="002A355B"/>
    <w:rPr>
      <w:color w:val="0000FF"/>
      <w:u w:val="single"/>
    </w:rPr>
  </w:style>
  <w:style w:type="paragraph" w:styleId="NormalWeb">
    <w:name w:val="Normal (Web)"/>
    <w:basedOn w:val="Normal"/>
    <w:uiPriority w:val="99"/>
    <w:semiHidden/>
    <w:unhideWhenUsed/>
    <w:rsid w:val="002A355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2A355B"/>
  </w:style>
  <w:style w:type="paragraph" w:styleId="BalloonText">
    <w:name w:val="Balloon Text"/>
    <w:basedOn w:val="Normal"/>
    <w:link w:val="BalloonTextChar"/>
    <w:uiPriority w:val="99"/>
    <w:semiHidden/>
    <w:unhideWhenUsed/>
    <w:rsid w:val="002A3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5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958848">
      <w:bodyDiv w:val="1"/>
      <w:marLeft w:val="0"/>
      <w:marRight w:val="0"/>
      <w:marTop w:val="0"/>
      <w:marBottom w:val="0"/>
      <w:divBdr>
        <w:top w:val="none" w:sz="0" w:space="0" w:color="auto"/>
        <w:left w:val="none" w:sz="0" w:space="0" w:color="auto"/>
        <w:bottom w:val="none" w:sz="0" w:space="0" w:color="auto"/>
        <w:right w:val="none" w:sz="0" w:space="0" w:color="auto"/>
      </w:divBdr>
      <w:divsChild>
        <w:div w:id="198511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orldsavvy.org/monitor/index.php?option=com_content&amp;view=article&amp;id=731&amp;Itemid=1177" TargetMode="External"/><Relationship Id="rId5" Type="http://schemas.openxmlformats.org/officeDocument/2006/relationships/image" Target="media/image1.jpeg"/><Relationship Id="rId4" Type="http://schemas.openxmlformats.org/officeDocument/2006/relationships/hyperlink" Target="http://worldsavvy.org/monitor/index.php?option=com_content&amp;view=article&amp;id=731&amp;Itemid=11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cmckee</dc:creator>
  <cp:lastModifiedBy>Stephen Gartshore</cp:lastModifiedBy>
  <cp:revision>3</cp:revision>
  <dcterms:created xsi:type="dcterms:W3CDTF">2012-01-26T23:01:00Z</dcterms:created>
  <dcterms:modified xsi:type="dcterms:W3CDTF">2016-04-04T15:08:00Z</dcterms:modified>
</cp:coreProperties>
</file>